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Singh Jesse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FORTUNE BRANDS INNOVATIONS,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HORIZON WAY, BUILDING 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Fortune Brands Innovations, Inc.</w:t>
              </w:r>
            </w:hyperlink>
            <w:r>
              <w:rPr/>
              <w:t xml:space="preserve"> [ </w:t>
            </w:r>
            <w:r>
              <w:rPr>
                <w:rFonts w:ascii="Times;serif" w:hAnsi="Times;serif"/>
                <w:color w:val="0000FF"/>
                <w:sz w:val="24"/>
                <w:shd w:fill="FFFFFF" w:val="clear"/>
              </w:rPr>
              <w:t>FBIN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51.4576</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52.2301</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19,725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19,560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50.9336</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39,285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the weighted average price. The shares were purchased in multiple transactions at prices ranging from $50.91 to $51.90, inclusive. The reporting person undertakes to provide to the SEC, the issuer and any security holder full information regarding the number of shares and the prices at which the shares were purchased.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the weighted average price. The shares were purchased in multiple transactions at prices ranging from $51.98 to $52.53, inclusive. The reporting person undertakes to provide to the SEC, the issuer and any security holder full information regarding the number of shares and the prices at which the shares were purchased.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the weighted average price. The shares were purchased in multiple transactions at prices ranging from $50.64 to $51.18, inclusive. The reporting person undertakes to provide to the SEC, the issuer and any security holder full information regarding the number of shares and the prices at which the shares were purchased.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M. Pla, Attorney-in-Fact for Jesse Singh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4032" TargetMode="External"/><Relationship Id="rId5" Type="http://schemas.openxmlformats.org/officeDocument/2006/relationships/hyperlink" Target="http://www.sec.gov/cgi-bin/browse-edgar?action=getcompany&amp;CIK=00015197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4134</Characters>
  <CharactersWithSpaces>4813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